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280"/>
      </w:tblGrid>
      <w:tr w:rsidR="003B004A" w:rsidRPr="002346BF" w:rsidTr="00F75BF3">
        <w:trPr>
          <w:trHeight w:val="350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C7D39"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  <w:t>Supplemental</w:t>
            </w:r>
            <w:r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  <w:t xml:space="preserve">Table </w:t>
            </w:r>
            <w:r w:rsidRPr="00153B3F"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  <w:t>1</w:t>
            </w: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  <w:t xml:space="preserve">. </w:t>
            </w:r>
            <w:r w:rsidRPr="00153B3F"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  <w:t xml:space="preserve">Patient </w:t>
            </w:r>
            <w:r w:rsidRPr="00153B3F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 xml:space="preserve">characteristics between the age </w:t>
            </w:r>
            <w:r w:rsidRPr="00153B3F"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  <w:t xml:space="preserve">≥ 65 years old group with and without ASCVD. </w:t>
            </w:r>
          </w:p>
        </w:tc>
      </w:tr>
      <w:tr w:rsidR="003B004A" w:rsidRPr="002346BF" w:rsidTr="00F75BF3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ASCVD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04A" w:rsidRPr="00B22D5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3B004A" w:rsidRPr="002346BF" w:rsidTr="00F75BF3">
        <w:trPr>
          <w:trHeight w:val="350"/>
        </w:trPr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B22D5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N</w:t>
            </w: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o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B22D5F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Y</w:t>
            </w:r>
            <w:r w:rsidRPr="002346BF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es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B004A" w:rsidRPr="00B22D5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3B004A" w:rsidRPr="002346BF" w:rsidTr="00F75BF3">
        <w:trPr>
          <w:trHeight w:val="35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B22D5F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V</w:t>
            </w:r>
            <w:r w:rsidRPr="00B22D5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ariables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B22D5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(n </w:t>
            </w: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=</w:t>
            </w:r>
            <w:r w:rsidRPr="00B22D5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209)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B22D5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(n </w:t>
            </w: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=</w:t>
            </w:r>
            <w:r w:rsidRPr="00B22D5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196)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04A" w:rsidRPr="00B22D5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B22D5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p</w:t>
            </w: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-value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C40CA9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Male sex</w:t>
            </w:r>
            <w:r w:rsidRPr="002346BF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(26.3</w:t>
            </w:r>
            <w:r w:rsidRPr="002346B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(38.3</w:t>
            </w:r>
            <w:r w:rsidRPr="002346B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0.007</w:t>
            </w:r>
            <w:r w:rsidRPr="00F32719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*</w:t>
            </w:r>
            <w:r w:rsidRPr="002346B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Age</w:t>
            </w:r>
            <w:r w:rsidRPr="00C40CA9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(years)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78.1 (8.3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78.6 (7.9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0.555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BMI</w:t>
            </w:r>
            <w:r w:rsidRPr="00C40CA9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(Kg/m2)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26.3 (6.4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26.1 (5.9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0.686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EC5E0A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History of disease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Atrial fibrillation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66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(31.6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99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(50.5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F3271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&lt;0.001*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Diabetes mellitus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62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(29.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(39.3</w:t>
            </w:r>
            <w:r w:rsidRPr="002346B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0.047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154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(73.68)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176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(89.8)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F3271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&lt;0.001*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Dyslipidemia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144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(68.9)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176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(89.8)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F3271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&lt;0.001*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CAD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157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(80.1)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F3271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&lt;0.001*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PAOD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81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(41.33)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F3271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&lt;0.001*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Stroke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(2.55)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0.026</w:t>
            </w:r>
            <w:r w:rsidRPr="00F3271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*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EC5E0A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S</w:t>
            </w:r>
            <w:r w:rsidRPr="00EC5E0A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erum examination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Creatinine(mg/</w:t>
            </w:r>
            <w:proofErr w:type="spellStart"/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dL</w:t>
            </w:r>
            <w:proofErr w:type="spellEnd"/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1.2 (0.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1.7 (0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.7)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0.001</w:t>
            </w:r>
            <w:r w:rsidRPr="00F3271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*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Chloride(</w:t>
            </w:r>
            <w:proofErr w:type="spellStart"/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mEq</w:t>
            </w:r>
            <w:proofErr w:type="spellEnd"/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102.4 (6.4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101.6 (6.5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0.222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Potassium(</w:t>
            </w:r>
            <w:proofErr w:type="spellStart"/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mEq</w:t>
            </w:r>
            <w:proofErr w:type="spellEnd"/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4.1 (0.9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4.4 (0.9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0.019</w:t>
            </w:r>
            <w:r w:rsidRPr="00F3271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*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Hemoglobin(gm/dl)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11.8 (2.4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11.4 (2.3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0.071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Platelet(k/</w:t>
            </w:r>
            <w:proofErr w:type="spellStart"/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uL</w:t>
            </w:r>
            <w:proofErr w:type="spellEnd"/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248.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(122.4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247.2 (107.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0.893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WBC(K/</w:t>
            </w:r>
            <w:proofErr w:type="spellStart"/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uL</w:t>
            </w:r>
            <w:proofErr w:type="spellEnd"/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11.8 (6.2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11.9 (5.8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0.965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RBC(m/</w:t>
            </w:r>
            <w:proofErr w:type="spellStart"/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uL</w:t>
            </w:r>
            <w:proofErr w:type="spellEnd"/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4.0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(0.8)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3.8 (0.7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0.103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AST(IU/L)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46.8 (91.4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82.4 (306.6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0.458 </w:t>
            </w:r>
          </w:p>
        </w:tc>
      </w:tr>
      <w:tr w:rsidR="003B004A" w:rsidRPr="002346BF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C40CA9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Length of hospital stay (d</w:t>
            </w: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ay</w:t>
            </w:r>
            <w:r w:rsidRPr="00C40CA9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s</w:t>
            </w: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10.13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(13.17)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11.38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(10.54)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0.297 </w:t>
            </w:r>
          </w:p>
        </w:tc>
      </w:tr>
      <w:tr w:rsidR="003B004A" w:rsidRPr="002346BF" w:rsidTr="00F75BF3">
        <w:trPr>
          <w:trHeight w:val="340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In-hospital mortality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20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(9.57)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38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(19.39)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0.007</w:t>
            </w:r>
            <w:r w:rsidRPr="00F3271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*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3B004A" w:rsidRPr="002346BF" w:rsidTr="00F75BF3">
        <w:trPr>
          <w:trHeight w:val="3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Total mortality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79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(37.8)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111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(56.63)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F3271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&lt;0.001*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3B004A" w:rsidRPr="002346BF" w:rsidTr="00F75BF3">
        <w:trPr>
          <w:trHeight w:val="35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C40CA9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Followed up (d</w:t>
            </w: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ay</w:t>
            </w:r>
            <w:r w:rsidRPr="00C40CA9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s</w:t>
            </w:r>
            <w:r w:rsidRPr="002346BF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723.44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(982.87)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516.39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(812.23)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004A" w:rsidRPr="002346BF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0.021</w:t>
            </w:r>
            <w:r w:rsidRPr="00F3271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*</w:t>
            </w:r>
            <w:r w:rsidRPr="002346B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3B004A" w:rsidRPr="00A46C81" w:rsidRDefault="003B004A" w:rsidP="003B004A">
      <w:pPr>
        <w:spacing w:line="280" w:lineRule="exact"/>
        <w:rPr>
          <w:rFonts w:ascii="Times New Roman" w:hAnsi="Times New Roman" w:cs="Times New Roman"/>
          <w:sz w:val="22"/>
        </w:rPr>
      </w:pPr>
      <w:r w:rsidRPr="00A46C81">
        <w:rPr>
          <w:rFonts w:ascii="Times New Roman" w:hAnsi="Times New Roman" w:cs="Times New Roman"/>
          <w:sz w:val="22"/>
        </w:rPr>
        <w:t>Data are presented as median (range) or count (percentage).</w:t>
      </w:r>
    </w:p>
    <w:p w:rsidR="003B004A" w:rsidRPr="00A46C81" w:rsidRDefault="003B004A" w:rsidP="003B004A">
      <w:pPr>
        <w:spacing w:line="280" w:lineRule="exact"/>
        <w:rPr>
          <w:rFonts w:ascii="Times New Roman" w:hAnsi="Times New Roman" w:cs="Times New Roman"/>
          <w:sz w:val="22"/>
        </w:rPr>
      </w:pPr>
      <w:r w:rsidRPr="00A46C81">
        <w:rPr>
          <w:rFonts w:ascii="Times New Roman" w:hAnsi="Times New Roman" w:cs="Times New Roman" w:hint="eastAsia"/>
          <w:sz w:val="22"/>
        </w:rPr>
        <w:t>B</w:t>
      </w:r>
      <w:r w:rsidRPr="00A46C81">
        <w:rPr>
          <w:rFonts w:ascii="Times New Roman" w:hAnsi="Times New Roman" w:cs="Times New Roman"/>
          <w:sz w:val="22"/>
        </w:rPr>
        <w:t xml:space="preserve">MI, </w:t>
      </w:r>
      <w:r w:rsidRPr="00A46C81">
        <w:rPr>
          <w:rFonts w:ascii="Times New Roman" w:hAnsi="Times New Roman" w:cs="Times New Roman"/>
          <w:sz w:val="22"/>
          <w:lang w:bidi="en-US"/>
        </w:rPr>
        <w:t>body mass index</w:t>
      </w:r>
      <w:r w:rsidRPr="00A46C81">
        <w:rPr>
          <w:rFonts w:ascii="Times New Roman" w:hAnsi="Times New Roman" w:cs="Times New Roman"/>
          <w:sz w:val="22"/>
        </w:rPr>
        <w:t xml:space="preserve">; ASCVD, atherosclerotic cardiovascular disease; CAD, </w:t>
      </w:r>
      <w:r w:rsidRPr="00A46C81">
        <w:rPr>
          <w:rFonts w:ascii="Times New Roman" w:hAnsi="Times New Roman" w:cs="Times New Roman"/>
          <w:sz w:val="22"/>
          <w:lang w:bidi="en-US"/>
        </w:rPr>
        <w:t>coronary arterial disease</w:t>
      </w:r>
      <w:r w:rsidRPr="00A46C81">
        <w:rPr>
          <w:rFonts w:ascii="Times New Roman" w:hAnsi="Times New Roman" w:cs="Times New Roman"/>
          <w:sz w:val="22"/>
        </w:rPr>
        <w:t xml:space="preserve">; POAD, </w:t>
      </w:r>
      <w:r w:rsidRPr="00A46C81">
        <w:rPr>
          <w:rFonts w:ascii="Times New Roman" w:hAnsi="Times New Roman" w:cs="Times New Roman"/>
          <w:sz w:val="22"/>
          <w:lang w:bidi="en-US"/>
        </w:rPr>
        <w:t>peripheral arterial occlusive disease</w:t>
      </w:r>
      <w:r w:rsidRPr="00A46C81">
        <w:rPr>
          <w:rFonts w:ascii="Times New Roman" w:hAnsi="Times New Roman" w:cs="Times New Roman"/>
          <w:sz w:val="22"/>
        </w:rPr>
        <w:t xml:space="preserve">; WBC, </w:t>
      </w:r>
      <w:r w:rsidRPr="00A46C81">
        <w:rPr>
          <w:rFonts w:ascii="Times New Roman" w:hAnsi="Times New Roman" w:cs="Times New Roman"/>
          <w:sz w:val="22"/>
          <w:lang w:bidi="en-US"/>
        </w:rPr>
        <w:t>white blood cell</w:t>
      </w:r>
      <w:r w:rsidRPr="00A46C81">
        <w:rPr>
          <w:rFonts w:ascii="Times New Roman" w:hAnsi="Times New Roman" w:cs="Times New Roman"/>
          <w:sz w:val="22"/>
        </w:rPr>
        <w:t xml:space="preserve">; RBC, </w:t>
      </w:r>
      <w:r w:rsidRPr="00A46C81">
        <w:rPr>
          <w:rFonts w:ascii="Times New Roman" w:hAnsi="Times New Roman" w:cs="Times New Roman"/>
          <w:sz w:val="22"/>
          <w:lang w:bidi="en-US"/>
        </w:rPr>
        <w:t>red blood cell</w:t>
      </w:r>
      <w:r w:rsidRPr="00A46C81">
        <w:rPr>
          <w:rFonts w:ascii="Times New Roman" w:hAnsi="Times New Roman" w:cs="Times New Roman"/>
          <w:sz w:val="22"/>
        </w:rPr>
        <w:t xml:space="preserve">; AST, </w:t>
      </w:r>
      <w:r w:rsidRPr="00A46C81">
        <w:rPr>
          <w:rFonts w:ascii="Times New Roman" w:hAnsi="Times New Roman" w:cs="Times New Roman"/>
          <w:sz w:val="22"/>
          <w:lang w:bidi="en-US"/>
        </w:rPr>
        <w:t>aspartate aminotransferase</w:t>
      </w:r>
      <w:r w:rsidRPr="00A46C81">
        <w:rPr>
          <w:rFonts w:ascii="Times New Roman" w:hAnsi="Times New Roman" w:cs="Times New Roman"/>
          <w:sz w:val="22"/>
        </w:rPr>
        <w:t>. *p &lt; 0.05.</w:t>
      </w:r>
    </w:p>
    <w:p w:rsidR="00A46C81" w:rsidRPr="00A46C81" w:rsidRDefault="00A46C81" w:rsidP="00F75BF3">
      <w:pPr>
        <w:widowControl/>
        <w:rPr>
          <w:rFonts w:ascii="Times New Roman" w:eastAsia="新細明體" w:hAnsi="Times New Roman" w:cs="Times New Roman"/>
          <w:b/>
          <w:kern w:val="0"/>
          <w:sz w:val="22"/>
        </w:rPr>
        <w:sectPr w:rsidR="00A46C81" w:rsidRPr="00A46C81" w:rsidSect="002346BF">
          <w:pgSz w:w="12240" w:h="15840" w:code="1"/>
          <w:pgMar w:top="1440" w:right="1440" w:bottom="1440" w:left="1440" w:header="851" w:footer="992" w:gutter="0"/>
          <w:cols w:space="425"/>
          <w:docGrid w:type="lines" w:linePitch="360"/>
        </w:sectPr>
      </w:pPr>
    </w:p>
    <w:tbl>
      <w:tblPr>
        <w:tblW w:w="93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1984"/>
        <w:gridCol w:w="1418"/>
      </w:tblGrid>
      <w:tr w:rsidR="003B004A" w:rsidRPr="00A46C81" w:rsidTr="00F75BF3">
        <w:trPr>
          <w:trHeight w:val="350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A46C81"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  <w:lastRenderedPageBreak/>
              <w:t xml:space="preserve">Supplemental Table 2. Patient </w:t>
            </w:r>
            <w:r w:rsidRPr="00A46C81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 xml:space="preserve">characteristics between the age </w:t>
            </w:r>
            <w:r w:rsidRPr="00A46C81">
              <w:rPr>
                <w:rFonts w:ascii="Times New Roman" w:eastAsia="新細明體" w:hAnsi="Times New Roman" w:cs="Times New Roman"/>
                <w:b/>
                <w:kern w:val="0"/>
                <w:sz w:val="22"/>
              </w:rPr>
              <w:t>≥ 65 years old group with and without atrial fibrillation.</w:t>
            </w:r>
            <w:r w:rsidRPr="00A46C81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3B004A" w:rsidRPr="00A46C81" w:rsidTr="00F75BF3">
        <w:trPr>
          <w:gridAfter w:val="1"/>
          <w:wAfter w:w="1418" w:type="dxa"/>
          <w:trHeight w:val="340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Atrial fibrillation</w:t>
            </w:r>
          </w:p>
        </w:tc>
      </w:tr>
      <w:tr w:rsidR="003B004A" w:rsidRPr="00A46C81" w:rsidTr="00F75BF3">
        <w:trPr>
          <w:trHeight w:val="3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3B004A" w:rsidRPr="00A46C81" w:rsidRDefault="003B004A" w:rsidP="00F75BF3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B004A" w:rsidRPr="00A46C81" w:rsidTr="00F75BF3">
        <w:trPr>
          <w:trHeight w:val="35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Variables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(n = 240)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(n = 165)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p</w:t>
            </w:r>
            <w:r w:rsidRPr="00A46C81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-value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Gender(Male)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63 (26.3)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67 (40.6)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0.002*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Age(years)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77.4 (7.9)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79.7 (8.3)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0.004*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BMI(Kg/m2)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25.8 (6.1)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26.8 (6.2)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0.097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History of disease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Diabetes mellitus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79 (32.9)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60 (36.4)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0.523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195 (81.3)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135 (81.8)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1.000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Dyslipidemia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183 (76.3)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137 (83.0)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0.108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CAD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74 (30.8)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83 (50.3)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&lt;0.001*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PAOD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43 (17.9)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38 (23.0)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0.209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Stroke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 (1.3)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 (1.2)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1.000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S</w:t>
            </w:r>
            <w:r w:rsidRPr="00A46C81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erum examination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Creatinine(mg/</w:t>
            </w:r>
            <w:proofErr w:type="spellStart"/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dL</w:t>
            </w:r>
            <w:proofErr w:type="spellEnd"/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1.3 (1.2)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1.6 (1.6)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0.023*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Chloride(</w:t>
            </w:r>
            <w:proofErr w:type="spellStart"/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mEq</w:t>
            </w:r>
            <w:proofErr w:type="spellEnd"/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102.5 (6.1)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101.4 (6.9)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0.082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Potassium(</w:t>
            </w:r>
            <w:proofErr w:type="spellStart"/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mEq</w:t>
            </w:r>
            <w:proofErr w:type="spellEnd"/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4.2 (0.8)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4.3 (1.0)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0.156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Hemoglobin(gm/dl)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11.9 (2.3)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11.3 (2.3)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0.008*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Platelet(k/</w:t>
            </w:r>
            <w:proofErr w:type="spellStart"/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uL</w:t>
            </w:r>
            <w:proofErr w:type="spellEnd"/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254.7 (121.1)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238.3 (105.9)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0.160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WBC(K/</w:t>
            </w:r>
            <w:proofErr w:type="spellStart"/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uL</w:t>
            </w:r>
            <w:proofErr w:type="spellEnd"/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11.5 (6.0)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12.3 (6.0)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0.201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RBC(m/</w:t>
            </w:r>
            <w:proofErr w:type="spellStart"/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uL</w:t>
            </w:r>
            <w:proofErr w:type="spellEnd"/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4.0 (0.8)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3.8 (0.7)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0.007*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AST(IU/L)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53.1 (116.1)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79.8 (321.1)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0.098 </w:t>
            </w:r>
          </w:p>
        </w:tc>
      </w:tr>
      <w:tr w:rsidR="003B004A" w:rsidRPr="00A46C81" w:rsidTr="00F75BF3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Length of hospital stay (days)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8.7 (8.0)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13.7 (15.7)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&lt;0.001* </w:t>
            </w:r>
          </w:p>
        </w:tc>
      </w:tr>
      <w:tr w:rsidR="003B004A" w:rsidRPr="00A46C81" w:rsidTr="00F75BF3">
        <w:trPr>
          <w:trHeight w:val="340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In-hospital mortality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19 (7.9)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39 (23.6)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&lt;0.001* </w:t>
            </w:r>
          </w:p>
        </w:tc>
      </w:tr>
      <w:tr w:rsidR="003B004A" w:rsidRPr="00A46C81" w:rsidTr="00F75BF3">
        <w:trPr>
          <w:trHeight w:val="3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Total mortality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85 (35.4)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105 (63.6)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&lt;0.001* </w:t>
            </w:r>
          </w:p>
        </w:tc>
      </w:tr>
      <w:tr w:rsidR="003B004A" w:rsidRPr="00A46C81" w:rsidTr="00F75BF3">
        <w:trPr>
          <w:trHeight w:val="35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Followed up (days)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681.0 (945.0)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539.2 (850.2)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004A" w:rsidRPr="00A46C81" w:rsidRDefault="003B004A" w:rsidP="00F75BF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46C8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0.116 </w:t>
            </w:r>
          </w:p>
        </w:tc>
      </w:tr>
    </w:tbl>
    <w:p w:rsidR="003B004A" w:rsidRPr="00A46C81" w:rsidRDefault="003B004A" w:rsidP="003B004A">
      <w:pPr>
        <w:spacing w:line="280" w:lineRule="exact"/>
        <w:rPr>
          <w:rFonts w:ascii="Times New Roman" w:hAnsi="Times New Roman" w:cs="Times New Roman"/>
          <w:sz w:val="22"/>
        </w:rPr>
      </w:pPr>
      <w:r w:rsidRPr="00A46C81">
        <w:rPr>
          <w:rFonts w:ascii="Times New Roman" w:hAnsi="Times New Roman" w:cs="Times New Roman"/>
          <w:sz w:val="22"/>
        </w:rPr>
        <w:t>Data are presented as median (range) or count (percentage).</w:t>
      </w:r>
    </w:p>
    <w:p w:rsidR="007F1535" w:rsidRPr="003B004A" w:rsidRDefault="003B004A" w:rsidP="003B004A">
      <w:pPr>
        <w:spacing w:line="280" w:lineRule="exact"/>
        <w:rPr>
          <w:rFonts w:ascii="Times New Roman" w:hAnsi="Times New Roman" w:cs="Times New Roman"/>
          <w:sz w:val="22"/>
        </w:rPr>
      </w:pPr>
      <w:r w:rsidRPr="00A46C81">
        <w:rPr>
          <w:rFonts w:ascii="Times New Roman" w:hAnsi="Times New Roman" w:cs="Times New Roman" w:hint="eastAsia"/>
          <w:sz w:val="22"/>
        </w:rPr>
        <w:t>B</w:t>
      </w:r>
      <w:r w:rsidRPr="00A46C81">
        <w:rPr>
          <w:rFonts w:ascii="Times New Roman" w:hAnsi="Times New Roman" w:cs="Times New Roman"/>
          <w:sz w:val="22"/>
        </w:rPr>
        <w:t xml:space="preserve">MI, </w:t>
      </w:r>
      <w:r w:rsidRPr="00A46C81">
        <w:rPr>
          <w:rFonts w:ascii="Times New Roman" w:hAnsi="Times New Roman" w:cs="Times New Roman"/>
          <w:sz w:val="22"/>
          <w:lang w:bidi="en-US"/>
        </w:rPr>
        <w:t>body mass index</w:t>
      </w:r>
      <w:r w:rsidRPr="00A46C81">
        <w:rPr>
          <w:rFonts w:ascii="Times New Roman" w:hAnsi="Times New Roman" w:cs="Times New Roman"/>
          <w:sz w:val="22"/>
        </w:rPr>
        <w:t xml:space="preserve">; ASCVD, atherosclerotic cardiovascular disease; CAD, </w:t>
      </w:r>
      <w:r w:rsidRPr="00A46C81">
        <w:rPr>
          <w:rFonts w:ascii="Times New Roman" w:hAnsi="Times New Roman" w:cs="Times New Roman"/>
          <w:sz w:val="22"/>
          <w:lang w:bidi="en-US"/>
        </w:rPr>
        <w:t>coronary arterial disease</w:t>
      </w:r>
      <w:r w:rsidRPr="00A46C81">
        <w:rPr>
          <w:rFonts w:ascii="Times New Roman" w:hAnsi="Times New Roman" w:cs="Times New Roman"/>
          <w:sz w:val="22"/>
        </w:rPr>
        <w:t xml:space="preserve">; POAD, </w:t>
      </w:r>
      <w:r w:rsidRPr="00A46C81">
        <w:rPr>
          <w:rFonts w:ascii="Times New Roman" w:hAnsi="Times New Roman" w:cs="Times New Roman"/>
          <w:sz w:val="22"/>
          <w:lang w:bidi="en-US"/>
        </w:rPr>
        <w:t>peripheral arterial occlusive disease</w:t>
      </w:r>
      <w:r w:rsidRPr="00A46C81">
        <w:rPr>
          <w:rFonts w:ascii="Times New Roman" w:hAnsi="Times New Roman" w:cs="Times New Roman"/>
          <w:sz w:val="22"/>
        </w:rPr>
        <w:t xml:space="preserve">; WBC, </w:t>
      </w:r>
      <w:r w:rsidRPr="00A46C81">
        <w:rPr>
          <w:rFonts w:ascii="Times New Roman" w:hAnsi="Times New Roman" w:cs="Times New Roman"/>
          <w:sz w:val="22"/>
          <w:lang w:bidi="en-US"/>
        </w:rPr>
        <w:t>white blood cell</w:t>
      </w:r>
      <w:r w:rsidRPr="00A46C81">
        <w:rPr>
          <w:rFonts w:ascii="Times New Roman" w:hAnsi="Times New Roman" w:cs="Times New Roman"/>
          <w:sz w:val="22"/>
        </w:rPr>
        <w:t xml:space="preserve">; RBC, </w:t>
      </w:r>
      <w:r w:rsidRPr="00A46C81">
        <w:rPr>
          <w:rFonts w:ascii="Times New Roman" w:hAnsi="Times New Roman" w:cs="Times New Roman"/>
          <w:sz w:val="22"/>
          <w:lang w:bidi="en-US"/>
        </w:rPr>
        <w:t>red blood cell</w:t>
      </w:r>
      <w:r w:rsidRPr="00A46C81">
        <w:rPr>
          <w:rFonts w:ascii="Times New Roman" w:hAnsi="Times New Roman" w:cs="Times New Roman"/>
          <w:sz w:val="22"/>
        </w:rPr>
        <w:t xml:space="preserve">; AST, </w:t>
      </w:r>
      <w:r w:rsidRPr="00A46C81">
        <w:rPr>
          <w:rFonts w:ascii="Times New Roman" w:hAnsi="Times New Roman" w:cs="Times New Roman"/>
          <w:sz w:val="22"/>
          <w:lang w:bidi="en-US"/>
        </w:rPr>
        <w:t>aspartate aminotransferase</w:t>
      </w:r>
      <w:r w:rsidRPr="00A46C81">
        <w:rPr>
          <w:rFonts w:ascii="Times New Roman" w:hAnsi="Times New Roman" w:cs="Times New Roman"/>
          <w:sz w:val="22"/>
        </w:rPr>
        <w:t>. *p &lt; 0.05.</w:t>
      </w:r>
      <w:bookmarkStart w:id="0" w:name="_GoBack"/>
      <w:bookmarkEnd w:id="0"/>
    </w:p>
    <w:sectPr w:rsidR="007F1535" w:rsidRPr="003B004A" w:rsidSect="002346BF">
      <w:pgSz w:w="12240" w:h="15840" w:code="1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4A"/>
    <w:rsid w:val="003B004A"/>
    <w:rsid w:val="007F1535"/>
    <w:rsid w:val="00A4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AA234-420F-4C77-ACE4-5A270AD9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2024-11-19T06:35:00Z</dcterms:created>
  <dcterms:modified xsi:type="dcterms:W3CDTF">2024-11-20T03:07:00Z</dcterms:modified>
</cp:coreProperties>
</file>